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BF" w:rsidRDefault="00515DBF" w:rsidP="00B034A6">
      <w:pPr>
        <w:widowControl/>
        <w:shd w:val="clear" w:color="auto" w:fill="FFFFFF"/>
        <w:spacing w:line="500" w:lineRule="exact"/>
        <w:ind w:firstLineChars="200" w:firstLine="840"/>
        <w:jc w:val="left"/>
        <w:outlineLvl w:val="0"/>
        <w:rPr>
          <w:rFonts w:ascii="微软雅黑" w:eastAsia="微软雅黑" w:hAnsi="微软雅黑" w:cs="Arial"/>
          <w:b/>
          <w:bCs/>
          <w:color w:val="191919"/>
          <w:kern w:val="36"/>
          <w:sz w:val="42"/>
          <w:szCs w:val="42"/>
        </w:rPr>
      </w:pPr>
    </w:p>
    <w:p w:rsidR="00517350" w:rsidRPr="00196DF5" w:rsidRDefault="00517350" w:rsidP="00B034A6">
      <w:pPr>
        <w:widowControl/>
        <w:shd w:val="clear" w:color="auto" w:fill="FFFFFF"/>
        <w:spacing w:line="500" w:lineRule="exact"/>
        <w:ind w:firstLineChars="200" w:firstLine="840"/>
        <w:jc w:val="left"/>
        <w:outlineLvl w:val="0"/>
        <w:rPr>
          <w:rFonts w:ascii="微软雅黑" w:eastAsia="微软雅黑" w:hAnsi="微软雅黑" w:cs="Arial"/>
          <w:b/>
          <w:bCs/>
          <w:color w:val="191919"/>
          <w:kern w:val="36"/>
          <w:sz w:val="42"/>
          <w:szCs w:val="42"/>
        </w:rPr>
      </w:pPr>
    </w:p>
    <w:p w:rsidR="00517350" w:rsidRDefault="00517350" w:rsidP="00B034A6">
      <w:pPr>
        <w:widowControl/>
        <w:shd w:val="clear" w:color="auto" w:fill="FFFFFF"/>
        <w:spacing w:line="500" w:lineRule="exact"/>
        <w:ind w:firstLineChars="300" w:firstLine="1080"/>
        <w:jc w:val="left"/>
        <w:outlineLvl w:val="0"/>
        <w:rPr>
          <w:rFonts w:ascii="微软雅黑" w:eastAsia="微软雅黑" w:hAnsi="微软雅黑" w:cs="Arial"/>
          <w:b/>
          <w:color w:val="191919"/>
          <w:kern w:val="36"/>
          <w:sz w:val="36"/>
          <w:szCs w:val="36"/>
        </w:rPr>
      </w:pPr>
    </w:p>
    <w:p w:rsidR="00515DBF" w:rsidRPr="00517350" w:rsidRDefault="00515DBF" w:rsidP="00515DBF">
      <w:pPr>
        <w:widowControl/>
        <w:shd w:val="clear" w:color="auto" w:fill="FFFFFF"/>
        <w:spacing w:line="460" w:lineRule="exact"/>
        <w:ind w:firstLineChars="300" w:firstLine="1080"/>
        <w:jc w:val="left"/>
        <w:outlineLvl w:val="0"/>
        <w:rPr>
          <w:rFonts w:ascii="微软雅黑" w:eastAsia="微软雅黑" w:hAnsi="微软雅黑" w:cs="Arial"/>
          <w:b/>
          <w:color w:val="191919"/>
          <w:kern w:val="36"/>
          <w:sz w:val="36"/>
          <w:szCs w:val="36"/>
        </w:rPr>
      </w:pPr>
      <w:r w:rsidRPr="00517350">
        <w:rPr>
          <w:rFonts w:ascii="微软雅黑" w:eastAsia="微软雅黑" w:hAnsi="微软雅黑" w:cs="Arial" w:hint="eastAsia"/>
          <w:b/>
          <w:color w:val="191919"/>
          <w:kern w:val="36"/>
          <w:sz w:val="36"/>
          <w:szCs w:val="36"/>
        </w:rPr>
        <w:t>2</w:t>
      </w:r>
      <w:r w:rsidRPr="00517350">
        <w:rPr>
          <w:rFonts w:ascii="微软雅黑" w:eastAsia="微软雅黑" w:hAnsi="微软雅黑" w:cs="Arial"/>
          <w:b/>
          <w:color w:val="191919"/>
          <w:kern w:val="36"/>
          <w:sz w:val="36"/>
          <w:szCs w:val="36"/>
        </w:rPr>
        <w:t>021</w:t>
      </w:r>
      <w:bookmarkStart w:id="0" w:name="_Hlk60944618"/>
      <w:r w:rsidR="00517350" w:rsidRPr="00517350">
        <w:rPr>
          <w:rFonts w:ascii="微软雅黑" w:eastAsia="微软雅黑" w:hAnsi="微软雅黑" w:cs="Arial" w:hint="eastAsia"/>
          <w:b/>
          <w:color w:val="191919"/>
          <w:kern w:val="36"/>
          <w:sz w:val="36"/>
          <w:szCs w:val="36"/>
        </w:rPr>
        <w:t>"</w:t>
      </w:r>
      <w:r w:rsidRPr="00517350">
        <w:rPr>
          <w:rFonts w:ascii="微软雅黑" w:eastAsia="微软雅黑" w:hAnsi="微软雅黑" w:cs="Arial" w:hint="eastAsia"/>
          <w:b/>
          <w:color w:val="191919"/>
          <w:kern w:val="36"/>
          <w:sz w:val="36"/>
          <w:szCs w:val="36"/>
        </w:rPr>
        <w:t>医院人力资源</w:t>
      </w:r>
      <w:r w:rsidRPr="00517350">
        <w:rPr>
          <w:rFonts w:ascii="微软雅黑" w:eastAsia="微软雅黑" w:hAnsi="微软雅黑" w:cs="Arial"/>
          <w:b/>
          <w:color w:val="191919"/>
          <w:kern w:val="36"/>
          <w:sz w:val="36"/>
          <w:szCs w:val="36"/>
        </w:rPr>
        <w:t>管理最佳实践案例</w:t>
      </w:r>
      <w:r w:rsidRPr="00517350">
        <w:rPr>
          <w:rFonts w:ascii="微软雅黑" w:eastAsia="微软雅黑" w:hAnsi="微软雅黑" w:cs="Arial" w:hint="eastAsia"/>
          <w:b/>
          <w:color w:val="191919"/>
          <w:kern w:val="36"/>
          <w:sz w:val="36"/>
          <w:szCs w:val="36"/>
        </w:rPr>
        <w:t>”</w:t>
      </w:r>
      <w:r w:rsidRPr="00517350">
        <w:rPr>
          <w:rFonts w:ascii="微软雅黑" w:eastAsia="微软雅黑" w:hAnsi="微软雅黑" w:cs="Arial"/>
          <w:b/>
          <w:color w:val="191919"/>
          <w:kern w:val="36"/>
          <w:sz w:val="36"/>
          <w:szCs w:val="36"/>
        </w:rPr>
        <w:t>评选</w:t>
      </w:r>
      <w:bookmarkEnd w:id="0"/>
      <w:r w:rsidRPr="00517350">
        <w:rPr>
          <w:rFonts w:ascii="微软雅黑" w:eastAsia="微软雅黑" w:hAnsi="微软雅黑" w:cs="Arial"/>
          <w:b/>
          <w:color w:val="191919"/>
          <w:kern w:val="36"/>
          <w:sz w:val="36"/>
          <w:szCs w:val="36"/>
        </w:rPr>
        <w:t>通知 </w:t>
      </w:r>
    </w:p>
    <w:p w:rsidR="00515DBF" w:rsidRPr="00196DF5" w:rsidRDefault="00515DBF" w:rsidP="00515DBF">
      <w:pPr>
        <w:spacing w:line="460" w:lineRule="exact"/>
        <w:rPr>
          <w:rFonts w:ascii="微软雅黑" w:eastAsia="微软雅黑" w:hAnsi="微软雅黑"/>
          <w:sz w:val="24"/>
          <w:szCs w:val="24"/>
        </w:rPr>
      </w:pPr>
    </w:p>
    <w:p w:rsidR="00515DBF" w:rsidRPr="00196DF5" w:rsidRDefault="00515DBF" w:rsidP="00B034A6">
      <w:pPr>
        <w:spacing w:line="450" w:lineRule="exact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各会员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、会员单位</w:t>
      </w:r>
      <w:r w:rsidRPr="00196DF5">
        <w:rPr>
          <w:rFonts w:ascii="微软雅黑" w:eastAsia="微软雅黑" w:hAnsi="微软雅黑" w:hint="eastAsia"/>
          <w:sz w:val="24"/>
          <w:szCs w:val="24"/>
        </w:rPr>
        <w:t>和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各级各类医院</w:t>
      </w:r>
      <w:r w:rsidRPr="00196DF5">
        <w:rPr>
          <w:rFonts w:ascii="微软雅黑" w:eastAsia="微软雅黑" w:hAnsi="微软雅黑" w:hint="eastAsia"/>
          <w:sz w:val="24"/>
          <w:szCs w:val="24"/>
        </w:rPr>
        <w:t>：</w:t>
      </w:r>
    </w:p>
    <w:p w:rsidR="00515DBF" w:rsidRPr="00196DF5" w:rsidRDefault="00515DBF" w:rsidP="00461870">
      <w:pPr>
        <w:spacing w:beforeLines="50" w:line="45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为推动医院人力资源管理理论和实践的案例研究，促进政府主管部门、医院、专业研究机构、协会等人力资源领域专家、学者和医院领导、医院一线人力资源管理者的互动、交流与合作，建设高质量的专业学术平台，挖掘在深化医改和推动医院高质量发展中形成的优秀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人力资源管理</w:t>
      </w:r>
      <w:r w:rsidRPr="00196DF5">
        <w:rPr>
          <w:rFonts w:ascii="微软雅黑" w:eastAsia="微软雅黑" w:hAnsi="微软雅黑" w:hint="eastAsia"/>
          <w:sz w:val="24"/>
          <w:szCs w:val="24"/>
        </w:rPr>
        <w:t>实践案例，加强理论与实践的深度研究，助力人才成长发展和医院绩效提升，广东省卫生经济学会人力资源分会现组织开展“医院人力资源管理最佳实践案例”评选活动。现将有关事宜通知如下：</w:t>
      </w:r>
    </w:p>
    <w:p w:rsidR="00515DBF" w:rsidRPr="00196DF5" w:rsidRDefault="006D1964" w:rsidP="00B034A6">
      <w:pPr>
        <w:spacing w:line="45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一、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征集时间：20</w:t>
      </w:r>
      <w:r w:rsidR="00515DBF" w:rsidRPr="00196DF5">
        <w:rPr>
          <w:rFonts w:ascii="微软雅黑" w:eastAsia="微软雅黑" w:hAnsi="微软雅黑"/>
          <w:sz w:val="24"/>
          <w:szCs w:val="24"/>
        </w:rPr>
        <w:t>2</w:t>
      </w:r>
      <w:r w:rsidR="00C3732E" w:rsidRPr="00196DF5">
        <w:rPr>
          <w:rFonts w:ascii="微软雅黑" w:eastAsia="微软雅黑" w:hAnsi="微软雅黑"/>
          <w:sz w:val="24"/>
          <w:szCs w:val="24"/>
        </w:rPr>
        <w:t>1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年</w:t>
      </w:r>
      <w:r w:rsidRPr="00196DF5">
        <w:rPr>
          <w:rFonts w:ascii="微软雅黑" w:eastAsia="微软雅黑" w:hAnsi="微软雅黑"/>
          <w:sz w:val="24"/>
          <w:szCs w:val="24"/>
        </w:rPr>
        <w:t>1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月15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日</w:t>
      </w:r>
      <w:r w:rsidRPr="00196DF5">
        <w:rPr>
          <w:rFonts w:ascii="微软雅黑" w:eastAsia="微软雅黑" w:hAnsi="微软雅黑" w:hint="eastAsia"/>
          <w:sz w:val="24"/>
          <w:szCs w:val="24"/>
        </w:rPr>
        <w:t>至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20</w:t>
      </w:r>
      <w:r w:rsidRPr="00196DF5">
        <w:rPr>
          <w:rFonts w:ascii="微软雅黑" w:eastAsia="微软雅黑" w:hAnsi="微软雅黑"/>
          <w:sz w:val="24"/>
          <w:szCs w:val="24"/>
        </w:rPr>
        <w:t>2</w:t>
      </w:r>
      <w:r w:rsidR="00C3732E" w:rsidRPr="00196DF5">
        <w:rPr>
          <w:rFonts w:ascii="微软雅黑" w:eastAsia="微软雅黑" w:hAnsi="微软雅黑"/>
          <w:sz w:val="24"/>
          <w:szCs w:val="24"/>
        </w:rPr>
        <w:t>1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年</w:t>
      </w:r>
      <w:r w:rsidRPr="00196DF5">
        <w:rPr>
          <w:rFonts w:ascii="微软雅黑" w:eastAsia="微软雅黑" w:hAnsi="微软雅黑"/>
          <w:sz w:val="24"/>
          <w:szCs w:val="24"/>
        </w:rPr>
        <w:t>6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月</w:t>
      </w:r>
      <w:r w:rsidRPr="00196DF5">
        <w:rPr>
          <w:rFonts w:ascii="微软雅黑" w:eastAsia="微软雅黑" w:hAnsi="微软雅黑"/>
          <w:sz w:val="24"/>
          <w:szCs w:val="24"/>
        </w:rPr>
        <w:t>30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日</w:t>
      </w:r>
    </w:p>
    <w:p w:rsidR="006D1964" w:rsidRPr="00196DF5" w:rsidRDefault="006D1964" w:rsidP="00B034A6">
      <w:pPr>
        <w:spacing w:line="45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二、征集内容：全国范围内各级各类医院在组织建设、人才梯队建设、优秀人才选拔与培养、人力资源规划、人力资源开发、领导力开发、医院文化、绩效管理、医务人员职业发展、教育培训、劳动关系、HR信息化建设等相关领域具有一定创新性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和可借鉴性的</w:t>
      </w:r>
      <w:r w:rsidRPr="00196DF5">
        <w:rPr>
          <w:rFonts w:ascii="微软雅黑" w:eastAsia="微软雅黑" w:hAnsi="微软雅黑" w:hint="eastAsia"/>
          <w:sz w:val="24"/>
          <w:szCs w:val="24"/>
        </w:rPr>
        <w:t>实践案例。</w:t>
      </w:r>
    </w:p>
    <w:p w:rsidR="006D1964" w:rsidRPr="00196DF5" w:rsidRDefault="006D1964" w:rsidP="00B034A6">
      <w:pPr>
        <w:spacing w:line="45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三、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评选方式</w:t>
      </w:r>
      <w:r w:rsidRPr="00196DF5">
        <w:rPr>
          <w:rFonts w:ascii="微软雅黑" w:eastAsia="微软雅黑" w:hAnsi="微软雅黑" w:hint="eastAsia"/>
          <w:sz w:val="24"/>
          <w:szCs w:val="24"/>
        </w:rPr>
        <w:t>：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主办方</w:t>
      </w:r>
      <w:r w:rsidRPr="00196DF5">
        <w:rPr>
          <w:rFonts w:ascii="微软雅黑" w:eastAsia="微软雅黑" w:hAnsi="微软雅黑" w:hint="eastAsia"/>
          <w:sz w:val="24"/>
          <w:szCs w:val="24"/>
        </w:rPr>
        <w:t>组织在医院人力资源管理领域有一定研究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成就的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专家</w:t>
      </w:r>
      <w:r w:rsidRPr="00196DF5">
        <w:rPr>
          <w:rFonts w:ascii="微软雅黑" w:eastAsia="微软雅黑" w:hAnsi="微软雅黑" w:hint="eastAsia"/>
          <w:sz w:val="24"/>
          <w:szCs w:val="24"/>
        </w:rPr>
        <w:t>和医院管理实践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工作</w:t>
      </w:r>
      <w:r w:rsidRPr="00196DF5">
        <w:rPr>
          <w:rFonts w:ascii="微软雅黑" w:eastAsia="微软雅黑" w:hAnsi="微软雅黑" w:hint="eastAsia"/>
          <w:sz w:val="24"/>
          <w:szCs w:val="24"/>
        </w:rPr>
        <w:t>者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组成</w:t>
      </w:r>
      <w:r w:rsidRPr="00196DF5">
        <w:rPr>
          <w:rFonts w:ascii="微软雅黑" w:eastAsia="微软雅黑" w:hAnsi="微软雅黑" w:hint="eastAsia"/>
          <w:sz w:val="24"/>
          <w:szCs w:val="24"/>
        </w:rPr>
        <w:t>联合评审团进行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评审</w:t>
      </w:r>
      <w:r w:rsidRPr="00196DF5">
        <w:rPr>
          <w:rFonts w:ascii="微软雅黑" w:eastAsia="微软雅黑" w:hAnsi="微软雅黑" w:hint="eastAsia"/>
          <w:sz w:val="24"/>
          <w:szCs w:val="24"/>
        </w:rPr>
        <w:t>。入选案例将公开出版，并进行广泛的宣传推广。</w:t>
      </w:r>
    </w:p>
    <w:p w:rsidR="00515DBF" w:rsidRPr="00196DF5" w:rsidRDefault="006D1964" w:rsidP="00B034A6">
      <w:pPr>
        <w:spacing w:line="450" w:lineRule="exact"/>
        <w:ind w:firstLineChars="200"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四、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案例申报要求</w:t>
      </w:r>
      <w:r w:rsidRPr="00196DF5">
        <w:rPr>
          <w:rFonts w:ascii="微软雅黑" w:eastAsia="微软雅黑" w:hAnsi="微软雅黑" w:hint="eastAsia"/>
          <w:sz w:val="24"/>
          <w:szCs w:val="24"/>
        </w:rPr>
        <w:t>：</w:t>
      </w:r>
    </w:p>
    <w:p w:rsidR="00515DBF" w:rsidRPr="00196DF5" w:rsidRDefault="006D1964" w:rsidP="00B034A6">
      <w:pPr>
        <w:spacing w:line="45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/>
          <w:sz w:val="24"/>
          <w:szCs w:val="24"/>
        </w:rPr>
        <w:t>1</w:t>
      </w:r>
      <w:r w:rsidRPr="00196DF5">
        <w:rPr>
          <w:rFonts w:ascii="微软雅黑" w:eastAsia="微软雅黑" w:hAnsi="微软雅黑" w:hint="eastAsia"/>
          <w:sz w:val="24"/>
          <w:szCs w:val="24"/>
        </w:rPr>
        <w:t>、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本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次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评选仅接收与</w:t>
      </w:r>
      <w:r w:rsidR="004055B2" w:rsidRPr="00196DF5">
        <w:rPr>
          <w:rFonts w:ascii="微软雅黑" w:eastAsia="微软雅黑" w:hAnsi="微软雅黑" w:hint="eastAsia"/>
          <w:sz w:val="24"/>
          <w:szCs w:val="24"/>
        </w:rPr>
        <w:t>主题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相关的学术论文或</w:t>
      </w:r>
      <w:r w:rsidR="004055B2" w:rsidRPr="00196DF5">
        <w:rPr>
          <w:rFonts w:ascii="微软雅黑" w:eastAsia="微软雅黑" w:hAnsi="微软雅黑" w:hint="eastAsia"/>
          <w:sz w:val="24"/>
          <w:szCs w:val="24"/>
        </w:rPr>
        <w:t>医院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案例报告，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文章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篇幅控制在</w:t>
      </w:r>
      <w:r w:rsidR="004055B2" w:rsidRPr="00196DF5">
        <w:rPr>
          <w:rFonts w:ascii="微软雅黑" w:eastAsia="微软雅黑" w:hAnsi="微软雅黑"/>
          <w:sz w:val="24"/>
          <w:szCs w:val="24"/>
        </w:rPr>
        <w:t>3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000-</w:t>
      </w:r>
      <w:r w:rsidR="004055B2" w:rsidRPr="00196DF5">
        <w:rPr>
          <w:rFonts w:ascii="微软雅黑" w:eastAsia="微软雅黑" w:hAnsi="微软雅黑"/>
          <w:sz w:val="24"/>
          <w:szCs w:val="24"/>
        </w:rPr>
        <w:t>6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000字间</w:t>
      </w:r>
      <w:r w:rsidR="005C6D83" w:rsidRPr="00196DF5">
        <w:rPr>
          <w:rFonts w:ascii="微软雅黑" w:eastAsia="微软雅黑" w:hAnsi="微软雅黑" w:hint="eastAsia"/>
          <w:sz w:val="24"/>
          <w:szCs w:val="24"/>
        </w:rPr>
        <w:t>（内容既可以全方位展现医院人力资源管理的改革创新，也可围绕某一主题进行详细介绍）</w:t>
      </w:r>
      <w:r w:rsidR="004055B2" w:rsidRPr="00196DF5">
        <w:rPr>
          <w:rFonts w:ascii="微软雅黑" w:eastAsia="微软雅黑" w:hAnsi="微软雅黑" w:hint="eastAsia"/>
          <w:sz w:val="24"/>
          <w:szCs w:val="24"/>
        </w:rPr>
        <w:t>。投稿者请于2</w:t>
      </w:r>
      <w:r w:rsidR="004055B2" w:rsidRPr="00196DF5">
        <w:rPr>
          <w:rFonts w:ascii="微软雅黑" w:eastAsia="微软雅黑" w:hAnsi="微软雅黑"/>
          <w:sz w:val="24"/>
          <w:szCs w:val="24"/>
        </w:rPr>
        <w:t>02</w:t>
      </w:r>
      <w:r w:rsidR="00C3732E" w:rsidRPr="00196DF5">
        <w:rPr>
          <w:rFonts w:ascii="微软雅黑" w:eastAsia="微软雅黑" w:hAnsi="微软雅黑"/>
          <w:sz w:val="24"/>
          <w:szCs w:val="24"/>
        </w:rPr>
        <w:t>1</w:t>
      </w:r>
      <w:r w:rsidR="004055B2" w:rsidRPr="00196DF5">
        <w:rPr>
          <w:rFonts w:ascii="微软雅黑" w:eastAsia="微软雅黑" w:hAnsi="微软雅黑" w:hint="eastAsia"/>
          <w:sz w:val="24"/>
          <w:szCs w:val="24"/>
        </w:rPr>
        <w:t>年6月3</w:t>
      </w:r>
      <w:r w:rsidR="004055B2" w:rsidRPr="00196DF5">
        <w:rPr>
          <w:rFonts w:ascii="微软雅黑" w:eastAsia="微软雅黑" w:hAnsi="微软雅黑"/>
          <w:sz w:val="24"/>
          <w:szCs w:val="24"/>
        </w:rPr>
        <w:t>0</w:t>
      </w:r>
      <w:r w:rsidR="004055B2" w:rsidRPr="00196DF5">
        <w:rPr>
          <w:rFonts w:ascii="微软雅黑" w:eastAsia="微软雅黑" w:hAnsi="微软雅黑" w:hint="eastAsia"/>
          <w:sz w:val="24"/>
          <w:szCs w:val="24"/>
        </w:rPr>
        <w:t>日前将文章发送邮箱：</w:t>
      </w:r>
      <w:r w:rsidR="0010587C" w:rsidRPr="00196DF5">
        <w:rPr>
          <w:rFonts w:ascii="微软雅黑" w:eastAsia="微软雅黑" w:hAnsi="微软雅黑" w:hint="eastAsia"/>
          <w:sz w:val="24"/>
          <w:szCs w:val="24"/>
        </w:rPr>
        <w:t>z</w:t>
      </w:r>
      <w:r w:rsidR="0010587C" w:rsidRPr="00196DF5">
        <w:rPr>
          <w:rFonts w:ascii="微软雅黑" w:eastAsia="微软雅黑" w:hAnsi="微软雅黑"/>
          <w:sz w:val="24"/>
          <w:szCs w:val="24"/>
        </w:rPr>
        <w:t>y13688869688@126.com</w:t>
      </w:r>
    </w:p>
    <w:p w:rsidR="00515DBF" w:rsidRPr="00196DF5" w:rsidRDefault="00515DBF" w:rsidP="00B034A6">
      <w:pPr>
        <w:spacing w:line="45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2、</w:t>
      </w:r>
      <w:r w:rsidR="00C3732E" w:rsidRPr="00196DF5">
        <w:rPr>
          <w:rFonts w:ascii="微软雅黑" w:eastAsia="微软雅黑" w:hAnsi="微软雅黑" w:hint="eastAsia"/>
          <w:sz w:val="24"/>
          <w:szCs w:val="24"/>
        </w:rPr>
        <w:t>获奖者</w:t>
      </w:r>
      <w:r w:rsidRPr="00196DF5">
        <w:rPr>
          <w:rFonts w:ascii="微软雅黑" w:eastAsia="微软雅黑" w:hAnsi="微软雅黑" w:hint="eastAsia"/>
          <w:sz w:val="24"/>
          <w:szCs w:val="24"/>
        </w:rPr>
        <w:t>将在20</w:t>
      </w:r>
      <w:r w:rsidR="004055B2" w:rsidRPr="00196DF5">
        <w:rPr>
          <w:rFonts w:ascii="微软雅黑" w:eastAsia="微软雅黑" w:hAnsi="微软雅黑"/>
          <w:sz w:val="24"/>
          <w:szCs w:val="24"/>
        </w:rPr>
        <w:t>2</w:t>
      </w:r>
      <w:r w:rsidR="00C3732E" w:rsidRPr="00196DF5">
        <w:rPr>
          <w:rFonts w:ascii="微软雅黑" w:eastAsia="微软雅黑" w:hAnsi="微软雅黑"/>
          <w:sz w:val="24"/>
          <w:szCs w:val="24"/>
        </w:rPr>
        <w:t>1</w:t>
      </w:r>
      <w:r w:rsidRPr="00196DF5">
        <w:rPr>
          <w:rFonts w:ascii="微软雅黑" w:eastAsia="微软雅黑" w:hAnsi="微软雅黑" w:hint="eastAsia"/>
          <w:sz w:val="24"/>
          <w:szCs w:val="24"/>
        </w:rPr>
        <w:t>年</w:t>
      </w:r>
      <w:r w:rsidR="00C3732E" w:rsidRPr="00196DF5">
        <w:rPr>
          <w:rFonts w:ascii="微软雅黑" w:eastAsia="微软雅黑" w:hAnsi="微软雅黑"/>
          <w:sz w:val="24"/>
          <w:szCs w:val="24"/>
        </w:rPr>
        <w:t>9</w:t>
      </w:r>
      <w:r w:rsidRPr="00196DF5">
        <w:rPr>
          <w:rFonts w:ascii="微软雅黑" w:eastAsia="微软雅黑" w:hAnsi="微软雅黑" w:hint="eastAsia"/>
          <w:sz w:val="24"/>
          <w:szCs w:val="24"/>
        </w:rPr>
        <w:t>月30日前通知。</w:t>
      </w:r>
    </w:p>
    <w:p w:rsidR="00515DBF" w:rsidRPr="00196DF5" w:rsidRDefault="004055B2" w:rsidP="00B034A6">
      <w:pPr>
        <w:spacing w:line="450" w:lineRule="exact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/>
          <w:sz w:val="24"/>
          <w:szCs w:val="24"/>
        </w:rPr>
        <w:t xml:space="preserve">    3</w:t>
      </w:r>
      <w:r w:rsidRPr="00196DF5">
        <w:rPr>
          <w:rFonts w:ascii="微软雅黑" w:eastAsia="微软雅黑" w:hAnsi="微软雅黑" w:hint="eastAsia"/>
          <w:sz w:val="24"/>
          <w:szCs w:val="24"/>
        </w:rPr>
        <w:t>、获奖案例将在广东省卫生经济学会人力资源分会组织的年度论坛上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正式发布并颁奖。</w:t>
      </w:r>
    </w:p>
    <w:p w:rsidR="00515DBF" w:rsidRPr="00196DF5" w:rsidRDefault="004055B2" w:rsidP="00B034A6">
      <w:pPr>
        <w:spacing w:line="450" w:lineRule="exact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/>
          <w:sz w:val="24"/>
          <w:szCs w:val="24"/>
        </w:rPr>
        <w:t xml:space="preserve">    4</w:t>
      </w:r>
      <w:r w:rsidRPr="00196DF5">
        <w:rPr>
          <w:rFonts w:ascii="微软雅黑" w:eastAsia="微软雅黑" w:hAnsi="微软雅黑" w:hint="eastAsia"/>
          <w:sz w:val="24"/>
          <w:szCs w:val="24"/>
        </w:rPr>
        <w:t>、本次评选不收取任何费用。</w:t>
      </w:r>
    </w:p>
    <w:p w:rsidR="00515DBF" w:rsidRPr="00196DF5" w:rsidRDefault="00515DBF" w:rsidP="00B034A6">
      <w:pPr>
        <w:spacing w:line="45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联系方式</w:t>
      </w:r>
      <w:r w:rsidR="004055B2" w:rsidRPr="00196DF5">
        <w:rPr>
          <w:rFonts w:ascii="微软雅黑" w:eastAsia="微软雅黑" w:hAnsi="微软雅黑" w:hint="eastAsia"/>
          <w:sz w:val="24"/>
          <w:szCs w:val="24"/>
        </w:rPr>
        <w:t>：张老师 倪老师</w:t>
      </w:r>
    </w:p>
    <w:p w:rsidR="00515DBF" w:rsidRPr="00196DF5" w:rsidRDefault="004055B2" w:rsidP="00B034A6">
      <w:pPr>
        <w:spacing w:line="45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电话：1</w:t>
      </w:r>
      <w:r w:rsidRPr="00196DF5">
        <w:rPr>
          <w:rFonts w:ascii="微软雅黑" w:eastAsia="微软雅黑" w:hAnsi="微软雅黑"/>
          <w:sz w:val="24"/>
          <w:szCs w:val="24"/>
        </w:rPr>
        <w:t>3688869688</w:t>
      </w:r>
      <w:r w:rsidR="00515DBF" w:rsidRPr="00196DF5">
        <w:rPr>
          <w:rFonts w:ascii="微软雅黑" w:eastAsia="微软雅黑" w:hAnsi="微软雅黑" w:hint="eastAsia"/>
          <w:sz w:val="24"/>
          <w:szCs w:val="24"/>
        </w:rPr>
        <w:t>（手机/微信）</w:t>
      </w:r>
      <w:r w:rsidRPr="00196DF5">
        <w:rPr>
          <w:rFonts w:ascii="微软雅黑" w:eastAsia="微软雅黑" w:hAnsi="微软雅黑"/>
          <w:sz w:val="24"/>
          <w:szCs w:val="24"/>
        </w:rPr>
        <w:t xml:space="preserve"> 18026291455</w:t>
      </w:r>
    </w:p>
    <w:p w:rsidR="004055B2" w:rsidRPr="00196DF5" w:rsidRDefault="004055B2" w:rsidP="00B034A6">
      <w:pPr>
        <w:spacing w:line="45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:rsidR="004055B2" w:rsidRPr="00196DF5" w:rsidRDefault="004055B2" w:rsidP="00B034A6">
      <w:pPr>
        <w:spacing w:line="450" w:lineRule="exact"/>
        <w:ind w:right="240"/>
        <w:jc w:val="right"/>
        <w:rPr>
          <w:rFonts w:ascii="微软雅黑" w:eastAsia="微软雅黑" w:hAnsi="微软雅黑"/>
          <w:sz w:val="24"/>
          <w:szCs w:val="24"/>
        </w:rPr>
      </w:pPr>
      <w:r w:rsidRPr="00196DF5">
        <w:rPr>
          <w:rFonts w:ascii="微软雅黑" w:eastAsia="微软雅黑" w:hAnsi="微软雅黑" w:hint="eastAsia"/>
          <w:sz w:val="24"/>
          <w:szCs w:val="24"/>
        </w:rPr>
        <w:t>广东省卫生经济学会人力资源分会</w:t>
      </w:r>
      <w:r w:rsidR="00517350">
        <w:rPr>
          <w:rFonts w:ascii="微软雅黑" w:eastAsia="微软雅黑" w:hAnsi="微软雅黑" w:hint="eastAsia"/>
          <w:sz w:val="24"/>
          <w:szCs w:val="24"/>
        </w:rPr>
        <w:t xml:space="preserve">    </w:t>
      </w:r>
    </w:p>
    <w:p w:rsidR="00196DF5" w:rsidRPr="00196DF5" w:rsidRDefault="00B034A6" w:rsidP="00B034A6">
      <w:pPr>
        <w:spacing w:line="450" w:lineRule="exact"/>
        <w:ind w:right="480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</w:t>
      </w:r>
      <w:r w:rsidR="00196DF5" w:rsidRPr="00196DF5">
        <w:rPr>
          <w:rFonts w:ascii="微软雅黑" w:eastAsia="微软雅黑" w:hAnsi="微软雅黑"/>
          <w:sz w:val="24"/>
          <w:szCs w:val="24"/>
        </w:rPr>
        <w:t>202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 w:rsidR="00196DF5" w:rsidRPr="00196DF5">
        <w:rPr>
          <w:rFonts w:ascii="微软雅黑" w:eastAsia="微软雅黑" w:hAnsi="微软雅黑" w:hint="eastAsia"/>
          <w:sz w:val="24"/>
          <w:szCs w:val="24"/>
        </w:rPr>
        <w:t>年1月8日</w:t>
      </w: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517350">
        <w:rPr>
          <w:rFonts w:ascii="微软雅黑" w:eastAsia="微软雅黑" w:hAnsi="微软雅黑" w:hint="eastAsia"/>
          <w:sz w:val="24"/>
          <w:szCs w:val="24"/>
        </w:rPr>
        <w:t xml:space="preserve">         </w:t>
      </w:r>
    </w:p>
    <w:p w:rsidR="00517350" w:rsidRDefault="00517350" w:rsidP="00B034A6">
      <w:pPr>
        <w:spacing w:line="460" w:lineRule="exact"/>
        <w:rPr>
          <w:rFonts w:ascii="微软雅黑" w:eastAsia="微软雅黑" w:hAnsi="微软雅黑" w:cs="Arial"/>
          <w:color w:val="191919"/>
          <w:kern w:val="36"/>
          <w:sz w:val="36"/>
          <w:szCs w:val="36"/>
        </w:rPr>
      </w:pPr>
    </w:p>
    <w:p w:rsidR="00196DF5" w:rsidRPr="00196DF5" w:rsidRDefault="00196DF5" w:rsidP="00196DF5">
      <w:pPr>
        <w:spacing w:line="460" w:lineRule="exact"/>
        <w:ind w:firstLineChars="200" w:firstLine="720"/>
        <w:rPr>
          <w:rFonts w:ascii="微软雅黑" w:eastAsia="微软雅黑" w:hAnsi="微软雅黑" w:cs="Arial"/>
          <w:color w:val="191919"/>
          <w:kern w:val="36"/>
          <w:sz w:val="36"/>
          <w:szCs w:val="36"/>
        </w:rPr>
      </w:pPr>
      <w:r w:rsidRPr="00196DF5">
        <w:rPr>
          <w:rFonts w:ascii="微软雅黑" w:eastAsia="微软雅黑" w:hAnsi="微软雅黑" w:cs="Arial" w:hint="eastAsia"/>
          <w:color w:val="191919"/>
          <w:kern w:val="36"/>
          <w:sz w:val="36"/>
          <w:szCs w:val="36"/>
        </w:rPr>
        <w:t>2</w:t>
      </w:r>
      <w:r w:rsidRPr="00196DF5">
        <w:rPr>
          <w:rFonts w:ascii="微软雅黑" w:eastAsia="微软雅黑" w:hAnsi="微软雅黑" w:cs="Arial"/>
          <w:color w:val="191919"/>
          <w:kern w:val="36"/>
          <w:sz w:val="36"/>
          <w:szCs w:val="36"/>
        </w:rPr>
        <w:t>021</w:t>
      </w:r>
      <w:r w:rsidRPr="00196DF5">
        <w:rPr>
          <w:rFonts w:ascii="微软雅黑" w:eastAsia="微软雅黑" w:hAnsi="微软雅黑" w:cs="Arial" w:hint="eastAsia"/>
          <w:color w:val="191919"/>
          <w:kern w:val="36"/>
          <w:sz w:val="36"/>
          <w:szCs w:val="36"/>
        </w:rPr>
        <w:t>“医院人力资源</w:t>
      </w:r>
      <w:r w:rsidRPr="00196DF5">
        <w:rPr>
          <w:rFonts w:ascii="微软雅黑" w:eastAsia="微软雅黑" w:hAnsi="微软雅黑" w:cs="Arial"/>
          <w:color w:val="191919"/>
          <w:kern w:val="36"/>
          <w:sz w:val="36"/>
          <w:szCs w:val="36"/>
        </w:rPr>
        <w:t>管理最佳实践案例</w:t>
      </w:r>
      <w:r w:rsidRPr="00196DF5">
        <w:rPr>
          <w:rFonts w:ascii="微软雅黑" w:eastAsia="微软雅黑" w:hAnsi="微软雅黑" w:cs="Arial" w:hint="eastAsia"/>
          <w:color w:val="191919"/>
          <w:kern w:val="36"/>
          <w:sz w:val="36"/>
          <w:szCs w:val="36"/>
        </w:rPr>
        <w:t>”</w:t>
      </w:r>
      <w:r w:rsidRPr="00196DF5">
        <w:rPr>
          <w:rFonts w:ascii="微软雅黑" w:eastAsia="微软雅黑" w:hAnsi="微软雅黑" w:cs="Arial"/>
          <w:color w:val="191919"/>
          <w:kern w:val="36"/>
          <w:sz w:val="36"/>
          <w:szCs w:val="36"/>
        </w:rPr>
        <w:t>评选</w:t>
      </w:r>
      <w:r w:rsidRPr="00196DF5">
        <w:rPr>
          <w:rFonts w:ascii="微软雅黑" w:eastAsia="微软雅黑" w:hAnsi="微软雅黑" w:cs="Arial" w:hint="eastAsia"/>
          <w:color w:val="191919"/>
          <w:kern w:val="36"/>
          <w:sz w:val="36"/>
          <w:szCs w:val="36"/>
        </w:rPr>
        <w:t>申报表</w:t>
      </w:r>
    </w:p>
    <w:p w:rsidR="00196DF5" w:rsidRPr="00196DF5" w:rsidRDefault="00196DF5" w:rsidP="00196DF5">
      <w:pPr>
        <w:spacing w:line="460" w:lineRule="exact"/>
        <w:ind w:firstLineChars="200" w:firstLine="720"/>
        <w:rPr>
          <w:rFonts w:ascii="微软雅黑" w:eastAsia="微软雅黑" w:hAnsi="微软雅黑" w:cs="Arial"/>
          <w:color w:val="191919"/>
          <w:kern w:val="36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490"/>
        <w:gridCol w:w="2490"/>
        <w:gridCol w:w="2491"/>
        <w:gridCol w:w="2491"/>
      </w:tblGrid>
      <w:tr w:rsidR="00196DF5" w:rsidRPr="00196DF5" w:rsidTr="00196DF5">
        <w:tc>
          <w:tcPr>
            <w:tcW w:w="2490" w:type="dxa"/>
          </w:tcPr>
          <w:p w:rsidR="00196DF5" w:rsidRPr="00196DF5" w:rsidRDefault="00196DF5" w:rsidP="00196DF5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申报医院名称</w:t>
            </w:r>
          </w:p>
        </w:tc>
        <w:tc>
          <w:tcPr>
            <w:tcW w:w="2490" w:type="dxa"/>
          </w:tcPr>
          <w:p w:rsidR="00196DF5" w:rsidRPr="00196DF5" w:rsidRDefault="00196DF5" w:rsidP="00196DF5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91" w:type="dxa"/>
          </w:tcPr>
          <w:p w:rsidR="00196DF5" w:rsidRPr="00196DF5" w:rsidRDefault="00196DF5" w:rsidP="00196DF5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医院等级</w:t>
            </w:r>
          </w:p>
        </w:tc>
        <w:tc>
          <w:tcPr>
            <w:tcW w:w="2491" w:type="dxa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96DF5" w:rsidRPr="00196DF5" w:rsidTr="00196DF5">
        <w:tc>
          <w:tcPr>
            <w:tcW w:w="2490" w:type="dxa"/>
          </w:tcPr>
          <w:p w:rsidR="00196DF5" w:rsidRPr="00196DF5" w:rsidRDefault="00196DF5" w:rsidP="00196DF5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医院开放床位</w:t>
            </w:r>
          </w:p>
        </w:tc>
        <w:tc>
          <w:tcPr>
            <w:tcW w:w="2490" w:type="dxa"/>
          </w:tcPr>
          <w:p w:rsidR="00196DF5" w:rsidRPr="00196DF5" w:rsidRDefault="00196DF5" w:rsidP="00196DF5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91" w:type="dxa"/>
          </w:tcPr>
          <w:p w:rsidR="00196DF5" w:rsidRPr="00196DF5" w:rsidRDefault="00196DF5" w:rsidP="00196DF5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职工总人数</w:t>
            </w:r>
          </w:p>
        </w:tc>
        <w:tc>
          <w:tcPr>
            <w:tcW w:w="2491" w:type="dxa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96DF5" w:rsidRPr="00196DF5" w:rsidTr="00196DF5">
        <w:tc>
          <w:tcPr>
            <w:tcW w:w="2490" w:type="dxa"/>
          </w:tcPr>
          <w:p w:rsidR="00196DF5" w:rsidRPr="00196DF5" w:rsidRDefault="00196DF5" w:rsidP="00196DF5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年门急诊人次</w:t>
            </w:r>
          </w:p>
        </w:tc>
        <w:tc>
          <w:tcPr>
            <w:tcW w:w="2490" w:type="dxa"/>
          </w:tcPr>
          <w:p w:rsidR="00196DF5" w:rsidRPr="00196DF5" w:rsidRDefault="00196DF5" w:rsidP="00196DF5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91" w:type="dxa"/>
          </w:tcPr>
          <w:p w:rsidR="00196DF5" w:rsidRPr="00196DF5" w:rsidRDefault="00196DF5" w:rsidP="00196DF5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年出院病人人次</w:t>
            </w:r>
          </w:p>
        </w:tc>
        <w:tc>
          <w:tcPr>
            <w:tcW w:w="2491" w:type="dxa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96DF5" w:rsidRPr="00196DF5" w:rsidTr="00754B1F">
        <w:tc>
          <w:tcPr>
            <w:tcW w:w="2490" w:type="dxa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案例题目</w:t>
            </w:r>
          </w:p>
        </w:tc>
        <w:tc>
          <w:tcPr>
            <w:tcW w:w="7472" w:type="dxa"/>
            <w:gridSpan w:val="3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96DF5" w:rsidRPr="00196DF5" w:rsidTr="00930E8E">
        <w:tc>
          <w:tcPr>
            <w:tcW w:w="2490" w:type="dxa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案例撰写作者</w:t>
            </w:r>
          </w:p>
        </w:tc>
        <w:tc>
          <w:tcPr>
            <w:tcW w:w="7472" w:type="dxa"/>
            <w:gridSpan w:val="3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96DF5" w:rsidRPr="00196DF5" w:rsidTr="00185FA1">
        <w:tc>
          <w:tcPr>
            <w:tcW w:w="9962" w:type="dxa"/>
            <w:gridSpan w:val="4"/>
          </w:tcPr>
          <w:p w:rsidR="00196DF5" w:rsidRPr="00196DF5" w:rsidRDefault="00196DF5" w:rsidP="00196DF5">
            <w:pPr>
              <w:spacing w:line="460" w:lineRule="exact"/>
              <w:ind w:firstLineChars="700" w:firstLine="1680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内容摘要（3</w:t>
            </w:r>
            <w:r w:rsidRPr="00196DF5">
              <w:rPr>
                <w:rFonts w:ascii="微软雅黑" w:eastAsia="微软雅黑" w:hAnsi="微软雅黑"/>
                <w:sz w:val="24"/>
                <w:szCs w:val="24"/>
              </w:rPr>
              <w:t>00</w:t>
            </w: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至5</w:t>
            </w:r>
            <w:r w:rsidRPr="00196DF5">
              <w:rPr>
                <w:rFonts w:ascii="微软雅黑" w:eastAsia="微软雅黑" w:hAnsi="微软雅黑"/>
                <w:sz w:val="24"/>
                <w:szCs w:val="24"/>
              </w:rPr>
              <w:t>00</w:t>
            </w: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字概括本案例的创新点和可推广点）</w:t>
            </w:r>
          </w:p>
        </w:tc>
      </w:tr>
      <w:tr w:rsidR="00196DF5" w:rsidRPr="00196DF5" w:rsidTr="00EE1A00">
        <w:tc>
          <w:tcPr>
            <w:tcW w:w="9962" w:type="dxa"/>
            <w:gridSpan w:val="4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96DF5" w:rsidRPr="00196DF5" w:rsidTr="0098435F">
        <w:tc>
          <w:tcPr>
            <w:tcW w:w="9962" w:type="dxa"/>
            <w:gridSpan w:val="4"/>
          </w:tcPr>
          <w:p w:rsidR="00196DF5" w:rsidRPr="00196DF5" w:rsidRDefault="00196DF5" w:rsidP="00196DF5">
            <w:pPr>
              <w:spacing w:line="460" w:lineRule="exact"/>
              <w:ind w:firstLineChars="1800" w:firstLine="4320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单位意见</w:t>
            </w:r>
          </w:p>
        </w:tc>
      </w:tr>
      <w:tr w:rsidR="00196DF5" w:rsidRPr="00196DF5" w:rsidTr="00492278">
        <w:tc>
          <w:tcPr>
            <w:tcW w:w="9962" w:type="dxa"/>
            <w:gridSpan w:val="4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书记或院长签名：</w:t>
            </w: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（加盖公章）</w:t>
            </w: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                    2021</w:t>
            </w: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年 月 日</w:t>
            </w:r>
          </w:p>
        </w:tc>
      </w:tr>
      <w:tr w:rsidR="00196DF5" w:rsidRPr="00196DF5" w:rsidTr="008C502C">
        <w:tc>
          <w:tcPr>
            <w:tcW w:w="9962" w:type="dxa"/>
            <w:gridSpan w:val="4"/>
          </w:tcPr>
          <w:p w:rsidR="00196DF5" w:rsidRPr="00196DF5" w:rsidRDefault="00196DF5" w:rsidP="00196DF5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评审意见</w:t>
            </w:r>
          </w:p>
        </w:tc>
      </w:tr>
      <w:tr w:rsidR="00196DF5" w:rsidRPr="00196DF5" w:rsidTr="008C502C">
        <w:tc>
          <w:tcPr>
            <w:tcW w:w="9962" w:type="dxa"/>
            <w:gridSpan w:val="4"/>
          </w:tcPr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DF5" w:rsidRPr="00196DF5" w:rsidRDefault="00196DF5" w:rsidP="00196DF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DF5" w:rsidRPr="00196DF5" w:rsidRDefault="00196DF5" w:rsidP="00196DF5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6DF5">
              <w:rPr>
                <w:rFonts w:ascii="微软雅黑" w:eastAsia="微软雅黑" w:hAnsi="微软雅黑"/>
                <w:sz w:val="24"/>
                <w:szCs w:val="24"/>
              </w:rPr>
              <w:t>2021</w:t>
            </w:r>
            <w:r w:rsidRPr="00196DF5">
              <w:rPr>
                <w:rFonts w:ascii="微软雅黑" w:eastAsia="微软雅黑" w:hAnsi="微软雅黑" w:hint="eastAsia"/>
                <w:sz w:val="24"/>
                <w:szCs w:val="24"/>
              </w:rPr>
              <w:t>年 月 日</w:t>
            </w:r>
          </w:p>
        </w:tc>
      </w:tr>
    </w:tbl>
    <w:p w:rsidR="00196DF5" w:rsidRPr="00196DF5" w:rsidRDefault="00196DF5" w:rsidP="00196DF5">
      <w:pPr>
        <w:spacing w:line="4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sectPr w:rsidR="00196DF5" w:rsidRPr="00196DF5" w:rsidSect="00515DBF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A0" w:rsidRDefault="009D7DA0" w:rsidP="00515DBF">
      <w:r>
        <w:separator/>
      </w:r>
    </w:p>
  </w:endnote>
  <w:endnote w:type="continuationSeparator" w:id="1">
    <w:p w:rsidR="009D7DA0" w:rsidRDefault="009D7DA0" w:rsidP="0051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19132"/>
      <w:docPartObj>
        <w:docPartGallery w:val="Page Numbers (Bottom of Page)"/>
        <w:docPartUnique/>
      </w:docPartObj>
    </w:sdtPr>
    <w:sdtContent>
      <w:p w:rsidR="00515DBF" w:rsidRDefault="001D3340">
        <w:pPr>
          <w:pStyle w:val="a4"/>
          <w:jc w:val="center"/>
        </w:pPr>
        <w:r>
          <w:fldChar w:fldCharType="begin"/>
        </w:r>
        <w:r w:rsidR="00515DBF">
          <w:instrText>PAGE   \* MERGEFORMAT</w:instrText>
        </w:r>
        <w:r>
          <w:fldChar w:fldCharType="separate"/>
        </w:r>
        <w:r w:rsidR="00461870" w:rsidRPr="00461870">
          <w:rPr>
            <w:noProof/>
            <w:lang w:val="zh-CN"/>
          </w:rPr>
          <w:t>1</w:t>
        </w:r>
        <w:r>
          <w:fldChar w:fldCharType="end"/>
        </w:r>
      </w:p>
    </w:sdtContent>
  </w:sdt>
  <w:p w:rsidR="00515DBF" w:rsidRDefault="00515D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A0" w:rsidRDefault="009D7DA0" w:rsidP="00515DBF">
      <w:r>
        <w:separator/>
      </w:r>
    </w:p>
  </w:footnote>
  <w:footnote w:type="continuationSeparator" w:id="1">
    <w:p w:rsidR="009D7DA0" w:rsidRDefault="009D7DA0" w:rsidP="00515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971"/>
    <w:rsid w:val="00037F74"/>
    <w:rsid w:val="000720AA"/>
    <w:rsid w:val="00074D07"/>
    <w:rsid w:val="000779F9"/>
    <w:rsid w:val="000C3C80"/>
    <w:rsid w:val="000E4396"/>
    <w:rsid w:val="000E4C1E"/>
    <w:rsid w:val="0010587C"/>
    <w:rsid w:val="00146769"/>
    <w:rsid w:val="0015089E"/>
    <w:rsid w:val="00186538"/>
    <w:rsid w:val="00196DF5"/>
    <w:rsid w:val="001C3516"/>
    <w:rsid w:val="001D3340"/>
    <w:rsid w:val="001E2E26"/>
    <w:rsid w:val="00217D33"/>
    <w:rsid w:val="0023537D"/>
    <w:rsid w:val="0027750B"/>
    <w:rsid w:val="002A25FB"/>
    <w:rsid w:val="002A7465"/>
    <w:rsid w:val="004055B2"/>
    <w:rsid w:val="00440A2D"/>
    <w:rsid w:val="00461870"/>
    <w:rsid w:val="00485667"/>
    <w:rsid w:val="004C3924"/>
    <w:rsid w:val="004E2CF6"/>
    <w:rsid w:val="00515DBF"/>
    <w:rsid w:val="00517350"/>
    <w:rsid w:val="00545CD3"/>
    <w:rsid w:val="005754E9"/>
    <w:rsid w:val="005C24A0"/>
    <w:rsid w:val="005C6D83"/>
    <w:rsid w:val="005D298E"/>
    <w:rsid w:val="005F12E5"/>
    <w:rsid w:val="00623E01"/>
    <w:rsid w:val="00676971"/>
    <w:rsid w:val="006D1964"/>
    <w:rsid w:val="00741D32"/>
    <w:rsid w:val="007A24E4"/>
    <w:rsid w:val="007B18BB"/>
    <w:rsid w:val="007E7FF7"/>
    <w:rsid w:val="00844B78"/>
    <w:rsid w:val="008F2EE2"/>
    <w:rsid w:val="00966895"/>
    <w:rsid w:val="009D7DA0"/>
    <w:rsid w:val="009F4C7E"/>
    <w:rsid w:val="00A1740B"/>
    <w:rsid w:val="00A22C2F"/>
    <w:rsid w:val="00A42024"/>
    <w:rsid w:val="00AB444F"/>
    <w:rsid w:val="00AD0003"/>
    <w:rsid w:val="00AE118C"/>
    <w:rsid w:val="00AF6434"/>
    <w:rsid w:val="00B034A6"/>
    <w:rsid w:val="00B72F0C"/>
    <w:rsid w:val="00C01CEC"/>
    <w:rsid w:val="00C3732E"/>
    <w:rsid w:val="00C86625"/>
    <w:rsid w:val="00D13512"/>
    <w:rsid w:val="00D44572"/>
    <w:rsid w:val="00D4768F"/>
    <w:rsid w:val="00D94D63"/>
    <w:rsid w:val="00DC1A2C"/>
    <w:rsid w:val="00DF5EA0"/>
    <w:rsid w:val="00E80A07"/>
    <w:rsid w:val="00EA057A"/>
    <w:rsid w:val="00F025BF"/>
    <w:rsid w:val="00F62201"/>
    <w:rsid w:val="00FB2F0B"/>
    <w:rsid w:val="00FB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3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5D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D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5DBF"/>
    <w:rPr>
      <w:rFonts w:ascii="宋体" w:eastAsia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196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英</dc:creator>
  <cp:keywords/>
  <dc:description/>
  <cp:lastModifiedBy>admin</cp:lastModifiedBy>
  <cp:revision>10</cp:revision>
  <dcterms:created xsi:type="dcterms:W3CDTF">2021-01-07T12:33:00Z</dcterms:created>
  <dcterms:modified xsi:type="dcterms:W3CDTF">2021-01-11T08:57:00Z</dcterms:modified>
</cp:coreProperties>
</file>